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4E3168" w:rsidRPr="00262D3A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1047525E" w:rsidR="004E3168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juillet 2023</w:t>
                            </w:r>
                          </w:p>
                          <w:p w14:paraId="281C90B5" w14:textId="77777777" w:rsidR="004E3168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4E3168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4E3168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4E3168" w:rsidRPr="00262D3A" w:rsidRDefault="004E3168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4E3168" w:rsidRPr="00262D3A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1047525E" w:rsidR="004E3168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juillet 2023</w:t>
                      </w:r>
                    </w:p>
                    <w:p w14:paraId="281C90B5" w14:textId="77777777" w:rsidR="004E3168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4E3168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4E3168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4E3168" w:rsidRPr="00262D3A" w:rsidRDefault="004E3168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231E5D7" w14:textId="6FDDE1FF" w:rsidR="00E25250" w:rsidRPr="00414C54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CA5F3E">
        <w:rPr>
          <w:rFonts w:ascii="Times New Roman" w:hAnsi="Times New Roman" w:cs="Times New Roman"/>
          <w:bCs/>
          <w:i/>
          <w:iCs/>
        </w:rPr>
        <w:t>juillet 2023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a enregistré une hausse</w:t>
      </w:r>
      <w:r w:rsidR="00B1441F">
        <w:rPr>
          <w:rFonts w:ascii="Times New Roman" w:hAnsi="Times New Roman" w:cs="Times New Roman"/>
          <w:bCs/>
          <w:i/>
          <w:iCs/>
        </w:rPr>
        <w:t xml:space="preserve"> mensuelle de </w:t>
      </w:r>
      <w:r w:rsidR="00B1441F" w:rsidRPr="00B1441F">
        <w:rPr>
          <w:rFonts w:ascii="Times New Roman" w:hAnsi="Times New Roman" w:cs="Times New Roman"/>
          <w:b/>
          <w:bCs/>
          <w:i/>
          <w:iCs/>
        </w:rPr>
        <w:t>0,3%</w:t>
      </w:r>
      <w:r>
        <w:rPr>
          <w:rFonts w:ascii="Times New Roman" w:hAnsi="Times New Roman" w:cs="Times New Roman"/>
          <w:bCs/>
          <w:i/>
          <w:iCs/>
        </w:rPr>
        <w:t xml:space="preserve"> pour  ressortir à </w:t>
      </w:r>
      <w:r w:rsidR="00157954">
        <w:rPr>
          <w:rFonts w:ascii="Times New Roman" w:hAnsi="Times New Roman" w:cs="Times New Roman"/>
          <w:b/>
          <w:bCs/>
          <w:i/>
          <w:iCs/>
        </w:rPr>
        <w:t>111,3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157954">
        <w:rPr>
          <w:rFonts w:ascii="Times New Roman" w:hAnsi="Times New Roman" w:cs="Times New Roman"/>
          <w:b/>
          <w:bCs/>
          <w:i/>
          <w:iCs/>
        </w:rPr>
        <w:t>110,9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un mois plus tôt.</w:t>
      </w:r>
    </w:p>
    <w:p w14:paraId="3AA5F85B" w14:textId="47699495" w:rsidR="000E0FCF" w:rsidRDefault="00E25250" w:rsidP="00814BF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hausse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imputable essentiellement à </w:t>
      </w:r>
      <w:r>
        <w:rPr>
          <w:rFonts w:ascii="Times New Roman" w:hAnsi="Times New Roman" w:cs="Times New Roman"/>
          <w:bCs/>
          <w:i/>
          <w:iCs/>
        </w:rPr>
        <w:t xml:space="preserve">l’augmentation </w:t>
      </w:r>
      <w:r w:rsidR="00D162A0">
        <w:rPr>
          <w:rFonts w:ascii="Times New Roman" w:hAnsi="Times New Roman" w:cs="Times New Roman"/>
          <w:bCs/>
          <w:i/>
          <w:iCs/>
        </w:rPr>
        <w:t>des prix des</w:t>
      </w:r>
      <w:r w:rsidRPr="00480C1B">
        <w:rPr>
          <w:rFonts w:ascii="Times New Roman" w:hAnsi="Times New Roman" w:cs="Times New Roman"/>
          <w:bCs/>
          <w:i/>
          <w:iCs/>
        </w:rPr>
        <w:t xml:space="preserve"> biens</w:t>
      </w:r>
      <w:r w:rsidR="00B1441F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de</w:t>
      </w:r>
      <w:r w:rsidR="00D162A0">
        <w:rPr>
          <w:rFonts w:ascii="Times New Roman" w:hAnsi="Times New Roman" w:cs="Times New Roman"/>
          <w:bCs/>
          <w:i/>
          <w:iCs/>
        </w:rPr>
        <w:t xml:space="preserve">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="00157954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157954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»</w:t>
      </w:r>
      <w:r w:rsidR="00157954">
        <w:rPr>
          <w:rFonts w:ascii="Times New Roman" w:hAnsi="Times New Roman" w:cs="Times New Roman"/>
          <w:b/>
          <w:bCs/>
          <w:i/>
          <w:iCs/>
        </w:rPr>
        <w:t xml:space="preserve"> (+0,7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 w:rsidR="00D162A0">
        <w:rPr>
          <w:rFonts w:ascii="Times New Roman" w:hAnsi="Times New Roman" w:cs="Times New Roman"/>
          <w:bCs/>
          <w:i/>
          <w:iCs/>
        </w:rPr>
        <w:t xml:space="preserve">groupes </w:t>
      </w:r>
      <w:r>
        <w:rPr>
          <w:rFonts w:ascii="Times New Roman" w:hAnsi="Times New Roman" w:cs="Times New Roman"/>
          <w:bCs/>
          <w:i/>
          <w:iCs/>
        </w:rPr>
        <w:t>de biens</w:t>
      </w:r>
      <w:r w:rsidR="00D162A0">
        <w:rPr>
          <w:rFonts w:ascii="Times New Roman" w:hAnsi="Times New Roman" w:cs="Times New Roman"/>
          <w:bCs/>
          <w:i/>
          <w:iCs/>
        </w:rPr>
        <w:t xml:space="preserve"> et services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D162A0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0814993F" w14:textId="21E968B9" w:rsidR="000E0FCF" w:rsidRDefault="000E0FCF" w:rsidP="000E0FCF">
      <w:pPr>
        <w:pStyle w:val="Paragraphedeliste"/>
        <w:numPr>
          <w:ilvl w:val="0"/>
          <w:numId w:val="8"/>
        </w:numPr>
        <w:spacing w:line="312" w:lineRule="auto"/>
        <w:ind w:left="426" w:hanging="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0E0FC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Céréales non transformées » </w:t>
      </w:r>
      <w:r w:rsidRPr="000E0FCF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(+3,3%)</w:t>
      </w:r>
      <w:r w:rsidRPr="000E0FCF">
        <w:rPr>
          <w:rFonts w:ascii="Times New Roman" w:hAnsi="Times New Roman" w:cs="Times New Roman"/>
          <w:bCs/>
          <w:i/>
          <w:iCs/>
          <w:sz w:val="23"/>
          <w:szCs w:val="23"/>
        </w:rPr>
        <w:t>, en lien avec la hausse</w:t>
      </w:r>
      <w:r w:rsidR="00000A6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saisonnière</w:t>
      </w:r>
      <w:r w:rsidRPr="000E0FC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du maïs en grain</w:t>
      </w:r>
      <w:r w:rsidR="00B1441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du sorgho </w:t>
      </w:r>
      <w:r w:rsidRPr="000E0FCF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14:paraId="29451950" w14:textId="1418DC36" w:rsidR="0009210B" w:rsidRPr="0009210B" w:rsidRDefault="0009210B" w:rsidP="0009210B">
      <w:pPr>
        <w:pStyle w:val="Paragraphedeliste"/>
        <w:numPr>
          <w:ilvl w:val="0"/>
          <w:numId w:val="8"/>
        </w:numPr>
        <w:spacing w:line="312" w:lineRule="auto"/>
        <w:ind w:left="426" w:hanging="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09210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 </w:t>
      </w:r>
      <w:r w:rsidRPr="0009210B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Poissons et autres produits séchés ou fumés </w:t>
      </w:r>
      <w:r w:rsidRPr="0009210B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Pr="0009210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09210B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(+2,8%)</w:t>
      </w:r>
      <w:r w:rsidRPr="0009210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Pr="0009210B">
        <w:rPr>
          <w:rFonts w:ascii="Times New Roman" w:hAnsi="Times New Roman" w:cs="Times New Roman"/>
          <w:bCs/>
          <w:i/>
          <w:iCs/>
        </w:rPr>
        <w:t xml:space="preserve">due à la </w:t>
      </w:r>
      <w:r>
        <w:rPr>
          <w:rFonts w:ascii="Times New Roman" w:hAnsi="Times New Roman" w:cs="Times New Roman"/>
          <w:bCs/>
          <w:i/>
          <w:iCs/>
        </w:rPr>
        <w:t>saison</w:t>
      </w:r>
      <w:r w:rsidRPr="0009210B">
        <w:rPr>
          <w:rFonts w:ascii="Times New Roman" w:hAnsi="Times New Roman" w:cs="Times New Roman"/>
          <w:bCs/>
          <w:i/>
          <w:iCs/>
        </w:rPr>
        <w:t xml:space="preserve"> des pluies ;</w:t>
      </w:r>
    </w:p>
    <w:p w14:paraId="1ED7AA41" w14:textId="1E34029F" w:rsidR="0009210B" w:rsidRPr="0009210B" w:rsidRDefault="0009210B" w:rsidP="0009210B">
      <w:pPr>
        <w:pStyle w:val="Paragraphedeliste"/>
        <w:numPr>
          <w:ilvl w:val="0"/>
          <w:numId w:val="8"/>
        </w:numPr>
        <w:spacing w:line="312" w:lineRule="auto"/>
        <w:ind w:left="426" w:hanging="142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09210B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« Sel et condiments »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(+1,4</w:t>
      </w:r>
      <w:r w:rsidRPr="0009210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09210B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B1441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raison de la rareté</w:t>
      </w:r>
      <w:r w:rsidR="00B1441F">
        <w:rPr>
          <w:rFonts w:ascii="Times New Roman" w:hAnsi="Times New Roman" w:cs="Times New Roman"/>
          <w:bCs/>
          <w:i/>
          <w:iCs/>
        </w:rPr>
        <w:t xml:space="preserve"> saisonnière du piment frais.</w:t>
      </w:r>
    </w:p>
    <w:p w14:paraId="7B4853A2" w14:textId="5BE8F172" w:rsidR="000E0FCF" w:rsidRDefault="00E65E31" w:rsidP="00E65E31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E65E31">
        <w:rPr>
          <w:rFonts w:ascii="Times New Roman" w:hAnsi="Times New Roman" w:cs="Times New Roman"/>
          <w:bCs/>
          <w:i/>
          <w:iCs/>
        </w:rPr>
        <w:t>L’évolution observée sur le mois a été modérée par la baisse des prix du groupe de produits:</w:t>
      </w:r>
    </w:p>
    <w:p w14:paraId="226AA0E4" w14:textId="13D79543" w:rsidR="000C15AD" w:rsidRPr="000C15AD" w:rsidRDefault="000C15AD" w:rsidP="00E65E31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 w:rsidRPr="00214D11">
        <w:rPr>
          <w:rFonts w:ascii="Times New Roman" w:hAnsi="Times New Roman" w:cs="Times New Roman"/>
          <w:bCs/>
          <w:i/>
          <w:iCs/>
        </w:rPr>
        <w:t>Légumes frais en fruits ou racine </w:t>
      </w: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="00B1441F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(-11,6</w:t>
      </w:r>
      <w:r w:rsidRPr="006E03A3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6E03A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B1441F">
        <w:rPr>
          <w:rFonts w:ascii="Times New Roman" w:hAnsi="Times New Roman" w:cs="Times New Roman"/>
          <w:bCs/>
          <w:i/>
          <w:iCs/>
          <w:sz w:val="23"/>
          <w:szCs w:val="23"/>
        </w:rPr>
        <w:t>à cause du début de saison de la tomate fraîche dont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l’offre</w:t>
      </w:r>
      <w:r w:rsidR="00B1441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s’est améliorée sur les marchés.</w:t>
      </w:r>
    </w:p>
    <w:p w14:paraId="3363D659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5F0CC344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B1441F">
        <w:rPr>
          <w:rFonts w:ascii="Times New Roman" w:hAnsi="Times New Roman" w:cs="Times New Roman"/>
          <w:bCs/>
          <w:i/>
          <w:iCs/>
        </w:rPr>
        <w:t>janvier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B1441F">
        <w:rPr>
          <w:rFonts w:ascii="Times New Roman" w:hAnsi="Times New Roman" w:cs="Times New Roman"/>
          <w:bCs/>
          <w:i/>
          <w:iCs/>
        </w:rPr>
        <w:t>baissé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B1441F">
        <w:rPr>
          <w:rFonts w:ascii="Times New Roman" w:hAnsi="Times New Roman" w:cs="Times New Roman"/>
          <w:b/>
          <w:bCs/>
          <w:i/>
          <w:iCs/>
        </w:rPr>
        <w:t>0,5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B1441F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/>
          <w:bCs/>
          <w:i/>
          <w:iCs/>
        </w:rPr>
        <w:t>(-1,4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77777777" w:rsidR="00E25250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en glissement </w:t>
      </w:r>
      <w:r>
        <w:rPr>
          <w:rFonts w:ascii="Times New Roman" w:hAnsi="Times New Roman" w:cs="Times New Roman"/>
          <w:b/>
          <w:bCs/>
          <w:i/>
          <w:iCs/>
          <w:color w:val="0070C0"/>
        </w:rPr>
        <w:t>annuel</w:t>
      </w:r>
    </w:p>
    <w:p w14:paraId="3E01DF99" w14:textId="1C178F31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</w:t>
      </w:r>
      <w:proofErr w:type="gramStart"/>
      <w:r>
        <w:rPr>
          <w:rFonts w:ascii="Times New Roman" w:hAnsi="Times New Roman" w:cs="Times New Roman"/>
          <w:bCs/>
          <w:i/>
          <w:iCs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E52311">
        <w:rPr>
          <w:rFonts w:ascii="Times New Roman" w:hAnsi="Times New Roman" w:cs="Times New Roman"/>
          <w:b/>
          <w:bCs/>
          <w:i/>
          <w:iCs/>
        </w:rPr>
        <w:t>+</w:t>
      </w:r>
      <w:r w:rsidR="004E3168">
        <w:rPr>
          <w:rFonts w:ascii="Times New Roman" w:hAnsi="Times New Roman" w:cs="Times New Roman"/>
          <w:b/>
          <w:bCs/>
          <w:i/>
          <w:iCs/>
        </w:rPr>
        <w:t>3,9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+4,3%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>
        <w:rPr>
          <w:rFonts w:ascii="Times New Roman" w:hAnsi="Times New Roman" w:cs="Times New Roman"/>
          <w:bCs/>
          <w:i/>
          <w:iCs/>
        </w:rPr>
        <w:t>. Les fonctions ayant contribué fortement à cette variation sont les</w:t>
      </w:r>
      <w:r w:rsidR="004E3168">
        <w:rPr>
          <w:rFonts w:ascii="Times New Roman" w:hAnsi="Times New Roman" w:cs="Times New Roman"/>
          <w:bCs/>
          <w:i/>
          <w:iCs/>
        </w:rPr>
        <w:t xml:space="preserve"> « Transports » </w:t>
      </w:r>
      <w:r w:rsidR="004E3168">
        <w:rPr>
          <w:rFonts w:ascii="Times New Roman" w:hAnsi="Times New Roman" w:cs="Times New Roman"/>
          <w:b/>
          <w:bCs/>
          <w:i/>
          <w:iCs/>
        </w:rPr>
        <w:t>(+1,7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%)</w:t>
      </w:r>
      <w:r w:rsidR="004E3168" w:rsidRPr="004E3168">
        <w:rPr>
          <w:rFonts w:ascii="Times New Roman" w:hAnsi="Times New Roman" w:cs="Times New Roman"/>
          <w:bCs/>
          <w:i/>
          <w:iCs/>
        </w:rPr>
        <w:t>,</w:t>
      </w:r>
      <w:r w:rsidR="004E31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E3168" w:rsidRPr="00EE6A7A">
        <w:rPr>
          <w:rFonts w:ascii="Times New Roman" w:hAnsi="Times New Roman" w:cs="Times New Roman"/>
          <w:bCs/>
          <w:i/>
          <w:iCs/>
        </w:rPr>
        <w:t>les</w:t>
      </w:r>
      <w:r w:rsidR="004E31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E3168" w:rsidRPr="00EE6A7A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/>
          <w:bCs/>
          <w:i/>
          <w:iCs/>
        </w:rPr>
        <w:t>(+0,8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>)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Cs/>
          <w:i/>
          <w:iCs/>
        </w:rPr>
        <w:t xml:space="preserve">et les </w:t>
      </w:r>
      <w:r w:rsidRPr="003E3D81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/>
          <w:bCs/>
          <w:i/>
          <w:iCs/>
        </w:rPr>
        <w:t>(+0,5</w:t>
      </w:r>
      <w:r w:rsidR="00EE6A7A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68EBCA7E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09F61651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9E6935">
        <w:rPr>
          <w:rFonts w:ascii="Times New Roman" w:hAnsi="Times New Roman" w:cs="Times New Roman"/>
          <w:bCs/>
          <w:i/>
          <w:iCs/>
        </w:rPr>
        <w:t xml:space="preserve">ont diminué de </w:t>
      </w:r>
      <w:r w:rsidR="004E3168">
        <w:rPr>
          <w:rFonts w:ascii="Times New Roman" w:hAnsi="Times New Roman" w:cs="Times New Roman"/>
          <w:b/>
          <w:bCs/>
          <w:i/>
          <w:iCs/>
        </w:rPr>
        <w:t>-1,0</w:t>
      </w:r>
      <w:r w:rsidR="009E6935" w:rsidRPr="009E6935">
        <w:rPr>
          <w:rFonts w:ascii="Times New Roman" w:hAnsi="Times New Roman" w:cs="Times New Roman"/>
          <w:b/>
          <w:bCs/>
          <w:i/>
          <w:iCs/>
        </w:rPr>
        <w:t>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Cs/>
          <w:i/>
          <w:iCs/>
        </w:rPr>
        <w:t>ainsi que</w:t>
      </w:r>
      <w:r w:rsidR="00236DDD">
        <w:rPr>
          <w:rFonts w:ascii="Times New Roman" w:hAnsi="Times New Roman" w:cs="Times New Roman"/>
          <w:bCs/>
          <w:i/>
          <w:iCs/>
        </w:rPr>
        <w:t>,</w:t>
      </w:r>
      <w:r w:rsidR="009E6935">
        <w:rPr>
          <w:rFonts w:ascii="Times New Roman" w:hAnsi="Times New Roman" w:cs="Times New Roman"/>
          <w:bCs/>
          <w:i/>
          <w:iCs/>
        </w:rPr>
        <w:t xml:space="preserve"> ceux des </w:t>
      </w:r>
      <w:bookmarkStart w:id="0" w:name="_GoBack"/>
      <w:bookmarkEnd w:id="0"/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4E3168">
        <w:rPr>
          <w:rFonts w:ascii="Times New Roman" w:hAnsi="Times New Roman" w:cs="Times New Roman"/>
          <w:b/>
          <w:bCs/>
          <w:i/>
          <w:iCs/>
        </w:rPr>
        <w:t>-0,1</w:t>
      </w:r>
      <w:r w:rsidRPr="006F6481">
        <w:rPr>
          <w:rFonts w:ascii="Times New Roman" w:hAnsi="Times New Roman" w:cs="Times New Roman"/>
          <w:b/>
          <w:bCs/>
          <w:i/>
          <w:iCs/>
        </w:rPr>
        <w:t>%</w:t>
      </w:r>
      <w:r w:rsidR="009E6935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721BEDE5" w14:textId="3072DCF1" w:rsidR="00E25250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ont tous crû respectivement de </w:t>
      </w:r>
      <w:r w:rsidR="004E3168">
        <w:rPr>
          <w:rFonts w:ascii="Times New Roman" w:hAnsi="Times New Roman" w:cs="Times New Roman"/>
          <w:b/>
          <w:bCs/>
          <w:i/>
          <w:iCs/>
        </w:rPr>
        <w:t>3,7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 et de</w:t>
      </w:r>
      <w:r w:rsidR="004E3168">
        <w:rPr>
          <w:rFonts w:ascii="Times New Roman" w:hAnsi="Times New Roman" w:cs="Times New Roman"/>
          <w:b/>
          <w:bCs/>
          <w:i/>
          <w:iCs/>
        </w:rPr>
        <w:t xml:space="preserve"> 16,9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Pr="00A83D97">
        <w:rPr>
          <w:rFonts w:ascii="Times New Roman" w:hAnsi="Times New Roman" w:cs="Times New Roman"/>
          <w:bCs/>
          <w:i/>
          <w:iCs/>
        </w:rPr>
        <w:t>.</w:t>
      </w:r>
    </w:p>
    <w:p w14:paraId="4192E3EA" w14:textId="77777777" w:rsidR="004E3168" w:rsidRPr="00E25250" w:rsidRDefault="004E3168" w:rsidP="004E3168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</w:rPr>
      </w:pP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>Sur la base de l’origine des produits :</w:t>
      </w:r>
    </w:p>
    <w:p w14:paraId="09414190" w14:textId="7572DB7C" w:rsidR="00E25250" w:rsidRPr="00480C1B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3D6392">
        <w:rPr>
          <w:rFonts w:ascii="Times New Roman" w:hAnsi="Times New Roman" w:cs="Times New Roman"/>
          <w:bCs/>
          <w:i/>
          <w:iCs/>
        </w:rPr>
        <w:t xml:space="preserve">et ceux des produits locaux </w:t>
      </w:r>
      <w:r w:rsidR="00236DDD">
        <w:rPr>
          <w:rFonts w:ascii="Times New Roman" w:hAnsi="Times New Roman" w:cs="Times New Roman"/>
          <w:bCs/>
          <w:i/>
          <w:iCs/>
        </w:rPr>
        <w:t xml:space="preserve">ont </w:t>
      </w:r>
      <w:r w:rsidR="003D6392">
        <w:rPr>
          <w:rFonts w:ascii="Times New Roman" w:hAnsi="Times New Roman" w:cs="Times New Roman"/>
          <w:bCs/>
          <w:i/>
          <w:iCs/>
        </w:rPr>
        <w:t xml:space="preserve">diminué respectivement </w:t>
      </w:r>
      <w:r w:rsidR="00236DDD">
        <w:rPr>
          <w:rFonts w:ascii="Times New Roman" w:hAnsi="Times New Roman" w:cs="Times New Roman"/>
          <w:bCs/>
          <w:i/>
          <w:iCs/>
        </w:rPr>
        <w:t xml:space="preserve"> de </w:t>
      </w:r>
      <w:r w:rsidR="003D6392">
        <w:rPr>
          <w:rFonts w:ascii="Times New Roman" w:hAnsi="Times New Roman" w:cs="Times New Roman"/>
          <w:b/>
          <w:bCs/>
          <w:i/>
          <w:iCs/>
        </w:rPr>
        <w:t>0,2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3D6392" w:rsidRPr="003D6392">
        <w:rPr>
          <w:rFonts w:ascii="Times New Roman" w:hAnsi="Times New Roman" w:cs="Times New Roman"/>
          <w:bCs/>
          <w:i/>
          <w:iCs/>
        </w:rPr>
        <w:t>et de</w:t>
      </w:r>
      <w:r w:rsidR="003D6392">
        <w:rPr>
          <w:rFonts w:ascii="Times New Roman" w:hAnsi="Times New Roman" w:cs="Times New Roman"/>
          <w:b/>
          <w:bCs/>
          <w:i/>
          <w:iCs/>
        </w:rPr>
        <w:t xml:space="preserve"> 0,3%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; </w:t>
      </w:r>
    </w:p>
    <w:p w14:paraId="277CF473" w14:textId="681C19ED" w:rsidR="00E25250" w:rsidRPr="00D10241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les prix des « produits importés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>
        <w:rPr>
          <w:rFonts w:ascii="Times New Roman" w:hAnsi="Times New Roman" w:cs="Times New Roman"/>
          <w:bCs/>
          <w:i/>
          <w:iCs/>
        </w:rPr>
        <w:t xml:space="preserve">sont en hausse respectivement de </w:t>
      </w:r>
      <w:r w:rsidR="003D6392">
        <w:rPr>
          <w:rFonts w:ascii="Times New Roman" w:hAnsi="Times New Roman" w:cs="Times New Roman"/>
          <w:b/>
          <w:bCs/>
          <w:i/>
          <w:iCs/>
        </w:rPr>
        <w:t>4,0</w:t>
      </w:r>
      <w:r w:rsidRPr="00D82DD9">
        <w:rPr>
          <w:rFonts w:ascii="Times New Roman" w:hAnsi="Times New Roman" w:cs="Times New Roman"/>
          <w:b/>
          <w:bCs/>
          <w:i/>
          <w:iCs/>
        </w:rPr>
        <w:t xml:space="preserve">% </w:t>
      </w:r>
      <w:r>
        <w:rPr>
          <w:rFonts w:ascii="Times New Roman" w:hAnsi="Times New Roman" w:cs="Times New Roman"/>
          <w:bCs/>
          <w:i/>
          <w:iCs/>
        </w:rPr>
        <w:t xml:space="preserve">et de </w:t>
      </w:r>
      <w:r w:rsidR="003D6392">
        <w:rPr>
          <w:rFonts w:ascii="Times New Roman" w:hAnsi="Times New Roman" w:cs="Times New Roman"/>
          <w:b/>
          <w:bCs/>
          <w:i/>
          <w:iCs/>
        </w:rPr>
        <w:t>3,6</w:t>
      </w:r>
      <w:r w:rsidRPr="00D82DD9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>.</w:t>
      </w:r>
    </w:p>
    <w:p w14:paraId="7FBAB006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2DA1F0D3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CA5F3E">
        <w:rPr>
          <w:rFonts w:ascii="Times New Roman" w:hAnsi="Times New Roman" w:cs="Times New Roman"/>
          <w:bCs/>
          <w:i/>
          <w:iCs/>
        </w:rPr>
        <w:t>juillet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Pr="00E0155A">
        <w:rPr>
          <w:rFonts w:ascii="Times New Roman" w:hAnsi="Times New Roman" w:cs="Times New Roman"/>
          <w:bCs/>
          <w:i/>
          <w:iCs/>
        </w:rPr>
        <w:t xml:space="preserve">hors énergie et produits frais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850104">
        <w:rPr>
          <w:rFonts w:ascii="Times New Roman" w:hAnsi="Times New Roman" w:cs="Times New Roman"/>
          <w:b/>
          <w:bCs/>
          <w:i/>
          <w:iCs/>
        </w:rPr>
        <w:t>10,3</w:t>
      </w:r>
      <w:r w:rsidR="00D95B9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6F6481">
        <w:rPr>
          <w:rFonts w:ascii="Times New Roman" w:hAnsi="Times New Roman" w:cs="Times New Roman"/>
          <w:bCs/>
          <w:i/>
          <w:iCs/>
        </w:rPr>
        <w:t xml:space="preserve">contre </w:t>
      </w:r>
      <w:r w:rsidR="00850104">
        <w:rPr>
          <w:rFonts w:ascii="Times New Roman" w:hAnsi="Times New Roman" w:cs="Times New Roman"/>
          <w:b/>
          <w:bCs/>
          <w:i/>
          <w:iCs/>
        </w:rPr>
        <w:t xml:space="preserve">110,2 </w:t>
      </w:r>
      <w:r>
        <w:rPr>
          <w:rFonts w:ascii="Times New Roman" w:hAnsi="Times New Roman" w:cs="Times New Roman"/>
          <w:bCs/>
          <w:i/>
          <w:iCs/>
        </w:rPr>
        <w:t xml:space="preserve">au mois précédent.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hausse de </w:t>
      </w:r>
      <w:r w:rsidR="00850104">
        <w:rPr>
          <w:rFonts w:ascii="Times New Roman" w:hAnsi="Times New Roman" w:cs="Times New Roman"/>
          <w:b/>
          <w:bCs/>
          <w:i/>
          <w:iCs/>
        </w:rPr>
        <w:t>1,9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50104">
        <w:rPr>
          <w:rFonts w:ascii="Times New Roman" w:hAnsi="Times New Roman" w:cs="Times New Roman"/>
          <w:b/>
          <w:bCs/>
          <w:i/>
          <w:iCs/>
        </w:rPr>
        <w:t>2,7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47E3243C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CA5F3E">
        <w:rPr>
          <w:rFonts w:ascii="Times New Roman" w:hAnsi="Times New Roman" w:cs="Times New Roman"/>
          <w:bCs/>
          <w:i/>
          <w:iCs/>
        </w:rPr>
        <w:t>juillet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</w:t>
      </w:r>
      <w:proofErr w:type="gramStart"/>
      <w:r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850104">
        <w:rPr>
          <w:rFonts w:ascii="Times New Roman" w:hAnsi="Times New Roman" w:cs="Times New Roman"/>
          <w:b/>
          <w:bCs/>
          <w:i/>
          <w:iCs/>
        </w:rPr>
        <w:t>+3,0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50104">
        <w:rPr>
          <w:rFonts w:ascii="Times New Roman" w:hAnsi="Times New Roman" w:cs="Times New Roman"/>
          <w:bCs/>
          <w:i/>
          <w:iCs/>
        </w:rPr>
        <w:t xml:space="preserve"> soit une hausse de 0,4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622D333B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>
        <w:rPr>
          <w:rFonts w:ascii="Times New Roman" w:hAnsi="Times New Roman"/>
          <w:b/>
          <w:color w:val="auto"/>
        </w:rPr>
        <w:t xml:space="preserve">de </w:t>
      </w:r>
      <w:r w:rsidR="00CA5F3E">
        <w:rPr>
          <w:rFonts w:ascii="Times New Roman" w:hAnsi="Times New Roman"/>
          <w:b/>
          <w:color w:val="auto"/>
        </w:rPr>
        <w:t>juillet 2023</w:t>
      </w:r>
    </w:p>
    <w:tbl>
      <w:tblPr>
        <w:tblW w:w="10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640"/>
        <w:gridCol w:w="760"/>
      </w:tblGrid>
      <w:tr w:rsidR="00E25250" w:rsidRPr="005D508A" w14:paraId="05ADF45C" w14:textId="77777777" w:rsidTr="007F4E9E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CA5F3E" w:rsidRPr="005D508A" w14:paraId="094C060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CA5F3E" w:rsidRPr="005D508A" w:rsidRDefault="00CA5F3E" w:rsidP="00CA5F3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31D670AC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2D206FBB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5340DBE4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1D75F5E1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613B4CAF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1CAACF0E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CA5F3E" w:rsidRPr="005D508A" w:rsidRDefault="00CA5F3E" w:rsidP="00CA5F3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D73496" w:rsidRPr="005D508A" w14:paraId="00273B51" w14:textId="77777777" w:rsidTr="007F4E9E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D73496" w:rsidRPr="005D508A" w:rsidRDefault="00D73496" w:rsidP="00D7349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5FEE6601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4E90E14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05B17FE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1B3CDE8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2A63BF6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6A8B753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620CC2BE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458EC9E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2A3F09C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309871A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  <w:tr w:rsidR="00D73496" w:rsidRPr="005D508A" w14:paraId="02CAE5C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FFF810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652A664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1D0581F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1733E6F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7A6C928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08975B9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01D4DE4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78BF1E5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18C739F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-3,8%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0D5F336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D73496" w:rsidRPr="005D508A" w14:paraId="0C0BCA1D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6B7F6A9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6998B83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141D036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76C48DA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42C03D5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79BEABE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2B024B7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507FB21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21C9E6C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1A91A37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D73496" w:rsidRPr="005D508A" w14:paraId="5F2E3A6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6163285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5E776F5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0198135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7875705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2B996C6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29E9700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33ED9A2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78FDBDA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687010D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420EA27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D73496" w:rsidRPr="005D508A" w14:paraId="398E31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2A7D8D3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36B20A9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1D905FE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3225B1F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148F55C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4986419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15DFB30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096E7E1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6074F91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4922BDF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7,1%</w:t>
            </w:r>
          </w:p>
        </w:tc>
      </w:tr>
      <w:tr w:rsidR="00D73496" w:rsidRPr="005D508A" w14:paraId="607DC43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18F1BAB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4CA1DE3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7F1DFAD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0B018C3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46D4188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1C191C4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790C8E5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2A11EC3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7BE4294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452227D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D73496" w:rsidRPr="005D508A" w14:paraId="374C024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4EAA17B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00E2747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009D730E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2A26C7D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5EBE12B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158B23A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4C28C74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5982296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2F37418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250F3FB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D73496" w:rsidRPr="005D508A" w14:paraId="6E122440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20E10F1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706C608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121,5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551A32F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5C9FBA2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1A11993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2C84EE5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4A33EC7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0883B79E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5284650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6,7%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0F89792C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15,5%</w:t>
            </w:r>
          </w:p>
        </w:tc>
      </w:tr>
      <w:tr w:rsidR="00D73496" w:rsidRPr="005D508A" w14:paraId="4FE22796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4742982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200F0B1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4F8B472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0B59A8F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4B43196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681BAEE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3538E04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02D1605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50B9445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3587A10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D73496" w:rsidRPr="005D508A" w14:paraId="0C8837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52E6B6B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0268A7B1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095C8EB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27B6241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0011E5E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306D763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6437F8C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5580C7ED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56671E91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74ECD2C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D73496" w:rsidRPr="005D508A" w14:paraId="3EA9B531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3B2AE72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6092E92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3E2A5EB6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23E0B28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1D0E9A3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74EED6EE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7F2FFA8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5EE9E39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357E7BE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0F404AEF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D73496" w:rsidRPr="005D508A" w14:paraId="1F7E6DC3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579450D0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77718A0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1BDE646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53256FD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48232E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0A0B40B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4D826ED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52F9A14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061CA53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11AA9D73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D73496" w:rsidRPr="005D508A" w14:paraId="24307967" w14:textId="77777777" w:rsidTr="007F4E9E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D73496" w:rsidRPr="005D508A" w:rsidRDefault="00D73496" w:rsidP="00D7349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D73496" w:rsidRPr="005D508A" w:rsidRDefault="00D73496" w:rsidP="00D734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60C70AD5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064AC97B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350F0499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00FCF491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24D37D6A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04660482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7BD99AA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6CC3B767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15D8F434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5E1AC688" w:rsidR="00D73496" w:rsidRPr="00D73496" w:rsidRDefault="00D73496" w:rsidP="00D734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3496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</w:tr>
    </w:tbl>
    <w:p w14:paraId="774F37B4" w14:textId="73FF8E74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INStaD/DCNSE, </w:t>
      </w:r>
      <w:r w:rsidR="00CA5F3E">
        <w:rPr>
          <w:rFonts w:ascii="Times New Roman" w:hAnsi="Times New Roman"/>
          <w:b w:val="0"/>
          <w:bCs w:val="0"/>
          <w:color w:val="auto"/>
          <w:sz w:val="16"/>
          <w:szCs w:val="16"/>
        </w:rPr>
        <w:t>juillet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361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615"/>
        <w:gridCol w:w="612"/>
        <w:gridCol w:w="619"/>
        <w:gridCol w:w="687"/>
        <w:gridCol w:w="704"/>
        <w:gridCol w:w="688"/>
        <w:gridCol w:w="688"/>
        <w:gridCol w:w="726"/>
      </w:tblGrid>
      <w:tr w:rsidR="00312A72" w:rsidRPr="006D3E60" w14:paraId="1870A3E6" w14:textId="77777777" w:rsidTr="00742145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312A72" w:rsidRPr="006D3E60" w:rsidRDefault="00312A72" w:rsidP="00312A7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7008562A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11E57850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1D97B550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892434A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16B0D463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7B5C095F" w14:textId="14C34EBC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612" w:type="dxa"/>
            <w:shd w:val="clear" w:color="auto" w:fill="8EAADB" w:themeFill="accent1" w:themeFillTint="99"/>
          </w:tcPr>
          <w:p w14:paraId="14E07CC6" w14:textId="3939E80B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19" w:type="dxa"/>
            <w:shd w:val="clear" w:color="auto" w:fill="8EAADB" w:themeFill="accent1" w:themeFillTint="99"/>
          </w:tcPr>
          <w:p w14:paraId="031F63C4" w14:textId="5C1019AA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7C68F102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5CD67147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78B024DA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678E84E9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1801BB28" w:rsidR="00312A72" w:rsidRPr="006D3E60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</w:tr>
      <w:tr w:rsidR="00312A72" w:rsidRPr="003B7426" w14:paraId="75C85A84" w14:textId="77777777" w:rsidTr="00742145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312A72" w:rsidRPr="0042781F" w:rsidRDefault="00312A72" w:rsidP="00312A7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0A41D2CC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26" w:type="dxa"/>
            <w:vAlign w:val="center"/>
          </w:tcPr>
          <w:p w14:paraId="00027D63" w14:textId="3BB42970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+1,9%</w:t>
            </w:r>
          </w:p>
        </w:tc>
        <w:tc>
          <w:tcPr>
            <w:tcW w:w="688" w:type="dxa"/>
            <w:vAlign w:val="center"/>
          </w:tcPr>
          <w:p w14:paraId="7A90F955" w14:textId="5453DB98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26BA1ED4" w14:textId="45A2F327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4D3D7079" w14:textId="00D4B9CC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5" w:type="dxa"/>
            <w:vAlign w:val="center"/>
          </w:tcPr>
          <w:p w14:paraId="4910BA68" w14:textId="1F15B0CA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12" w:type="dxa"/>
            <w:vAlign w:val="center"/>
          </w:tcPr>
          <w:p w14:paraId="21CC0991" w14:textId="19EC5F6B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19" w:type="dxa"/>
            <w:vAlign w:val="center"/>
          </w:tcPr>
          <w:p w14:paraId="2B97B4BA" w14:textId="77F23691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687" w:type="dxa"/>
            <w:vAlign w:val="center"/>
          </w:tcPr>
          <w:p w14:paraId="75FD0E1F" w14:textId="67898073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04" w:type="dxa"/>
            <w:vAlign w:val="center"/>
          </w:tcPr>
          <w:p w14:paraId="0813B134" w14:textId="3C6EAB82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688" w:type="dxa"/>
            <w:vAlign w:val="center"/>
          </w:tcPr>
          <w:p w14:paraId="7681C7C4" w14:textId="7E0867EC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88" w:type="dxa"/>
            <w:vAlign w:val="center"/>
          </w:tcPr>
          <w:p w14:paraId="6BD9AD07" w14:textId="2B6DEE59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26" w:type="dxa"/>
            <w:vAlign w:val="center"/>
          </w:tcPr>
          <w:p w14:paraId="18CFC514" w14:textId="2ADC563C" w:rsidR="00312A72" w:rsidRDefault="00312A72" w:rsidP="00312A7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</w:tr>
    </w:tbl>
    <w:p w14:paraId="22457A62" w14:textId="24C26C9E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INStaD/DCNSE, </w:t>
      </w:r>
      <w:r w:rsidR="00CA5F3E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juillet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17599BAC" w:rsidR="00E25250" w:rsidRDefault="00282D7F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63C6C811" wp14:editId="4BC673E9">
            <wp:extent cx="5534025" cy="1552575"/>
            <wp:effectExtent l="0" t="0" r="9525" b="9525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5B4C8969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1316BB17" w:rsidR="00E25250" w:rsidRPr="00856AE6" w:rsidRDefault="00282D7F" w:rsidP="00E25250">
      <w:r>
        <w:rPr>
          <w:noProof/>
          <w:lang w:eastAsia="fr-FR"/>
        </w:rPr>
        <w:drawing>
          <wp:inline distT="0" distB="0" distL="0" distR="0" wp14:anchorId="387196EA" wp14:editId="46DC78E5">
            <wp:extent cx="5534025" cy="1733550"/>
            <wp:effectExtent l="0" t="0" r="9525" b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1E1F76FC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703AD391" w:rsidR="00E25250" w:rsidRDefault="00282D7F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7C74702F" wp14:editId="0C714398">
            <wp:extent cx="5553075" cy="16764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6468BE27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2B3DEAA9" w:rsidR="00846D2D" w:rsidRDefault="00282D7F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2CAD582" wp14:editId="70EF779F">
            <wp:extent cx="5610225" cy="1647825"/>
            <wp:effectExtent l="0" t="0" r="9525" b="9525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A6DEDD" w14:textId="2608BC68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iCs/>
          <w:sz w:val="16"/>
          <w:szCs w:val="16"/>
        </w:rPr>
        <w:t>juillet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5F7EA846" w:rsidR="00E25250" w:rsidRPr="0068403F" w:rsidRDefault="00282D7F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42A3EDF" wp14:editId="4E384367">
            <wp:extent cx="5572125" cy="1438275"/>
            <wp:effectExtent l="0" t="0" r="9525" b="952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iCs/>
          <w:sz w:val="16"/>
          <w:szCs w:val="16"/>
        </w:rPr>
        <w:t>juillet 2023</w:t>
      </w:r>
    </w:p>
    <w:p w14:paraId="7AF0579A" w14:textId="1EA54F0E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CA5F3E">
        <w:rPr>
          <w:rFonts w:ascii="Times New Roman" w:hAnsi="Times New Roman"/>
          <w:b/>
          <w:color w:val="auto"/>
        </w:rPr>
        <w:t>juillet 2023</w:t>
      </w:r>
    </w:p>
    <w:tbl>
      <w:tblPr>
        <w:tblW w:w="1036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661"/>
        <w:gridCol w:w="640"/>
        <w:gridCol w:w="761"/>
        <w:gridCol w:w="7"/>
      </w:tblGrid>
      <w:tr w:rsidR="00E25250" w:rsidRPr="005D508A" w14:paraId="30C02E9C" w14:textId="77777777" w:rsidTr="007F4E9E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6A37DE" w:rsidRPr="005D508A" w14:paraId="44DA043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6A37DE" w:rsidRPr="006E0ED6" w:rsidRDefault="006A37DE" w:rsidP="006A37D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07C329DA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7D0458E9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1AE3D0EA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1025490A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395DD4A9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1B98AD0D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C28C2" w:rsidRPr="005D508A" w14:paraId="2CA94F17" w14:textId="77777777" w:rsidTr="007F4E9E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1C28C2" w:rsidRPr="006E0ED6" w:rsidRDefault="001C28C2" w:rsidP="001C28C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50B0EE1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016BA40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53B7E34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35557CE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176386D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25CB190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5F0DBB2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3088792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33E0492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565770A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  <w:tr w:rsidR="001C28C2" w:rsidRPr="005D508A" w14:paraId="0BBEA70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0D773BC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5156FAC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75EBDAC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311CCC5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4543964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1DC8AD0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1D63DAF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501C171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49F1EBF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0DC1C0E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1C28C2" w:rsidRPr="005D508A" w14:paraId="26D8ABD8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27BF79C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09B3815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4934F24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6EA5320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2B16F33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0F7B9B0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013732F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08E943A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6,0%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19C1B0A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08C7DE8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16,9%</w:t>
            </w:r>
          </w:p>
        </w:tc>
      </w:tr>
      <w:tr w:rsidR="001C28C2" w:rsidRPr="005D508A" w14:paraId="36C6185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6396CA3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61D9D7B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14A9D74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4A32412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77C5BC2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70D4A25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240221D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7C9B7BA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0C9AEC6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F8BE7A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1C28C2" w:rsidRPr="005D508A" w14:paraId="602D3B91" w14:textId="77777777" w:rsidTr="007F4E9E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C28C2" w:rsidRPr="005D508A" w14:paraId="3D945C3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06D52C3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0C369B3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759B3B1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0187D83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60485CD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5FB9758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169CD84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08FD4EE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C3632C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19CA2BC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1C28C2" w:rsidRPr="005D508A" w14:paraId="07958886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620E91A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6642E39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118,0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4CA26AD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70C1BB5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6042671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3643418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287E9A7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4B065F1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7FE63C1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3AC5E09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  <w:tr w:rsidR="001C28C2" w:rsidRPr="005D508A" w14:paraId="3F0E085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05F7D33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3CDF6F8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53A247C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4FE118E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44551D2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4E9913F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390581D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47DACD0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05D7FA8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0F19EFA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1C28C2" w:rsidRPr="005D508A" w14:paraId="5110E48F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C28C2" w:rsidRPr="005D508A" w14:paraId="495C19A5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683D3C0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6C06703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5382758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0D1C23B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1C195D7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5A1414C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4E0B702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262A600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77AF780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3A06114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1C28C2" w:rsidRPr="005D508A" w14:paraId="172D56C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597D8B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6A060E6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719AD8F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6865317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6E5D0C8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1B2982A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23F7F57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3398EA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185E40D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36787AB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1C28C2" w:rsidRPr="005D508A" w14:paraId="08B4617E" w14:textId="77777777" w:rsidTr="007F4E9E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1C28C2" w:rsidRPr="00A47573" w:rsidRDefault="001C28C2" w:rsidP="001C28C2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C28C2" w:rsidRPr="005D508A" w14:paraId="3BC6D3DC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20BC80C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107A757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52A2FA4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3998D52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504517A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5AC1281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6768214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15679D1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637B9D1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7F89E5D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1C28C2" w:rsidRPr="005D508A" w14:paraId="6A33AB51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1C28C2" w:rsidRPr="006E0ED6" w:rsidRDefault="001C28C2" w:rsidP="001C28C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2AB6C0E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393E227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22A15B0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3EE7B22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7101364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0C0CB0C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6112048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0A9E847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41B016E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7A429BD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1C28C2" w:rsidRPr="005D508A" w14:paraId="4F6AAC62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1C28C2" w:rsidRPr="006E0ED6" w:rsidRDefault="001C28C2" w:rsidP="001C28C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26847E5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45C0EF6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1282744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573D882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7B1DEAE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0DB02C1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7B9E3FC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51A6E5E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51E8CCA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0FDF178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1C28C2" w:rsidRPr="005D508A" w14:paraId="0651447D" w14:textId="77777777" w:rsidTr="007F4E9E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1C28C2" w:rsidRPr="006E0ED6" w:rsidRDefault="001C28C2" w:rsidP="001C28C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44D02DA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571608E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354EE2E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4F99194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436B86C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4522907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324860F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0219C5D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73FC90E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0E5BFAB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</w:tbl>
    <w:p w14:paraId="76BD1EB0" w14:textId="2DE5A91D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2C69E936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CA5F3E">
        <w:rPr>
          <w:rFonts w:ascii="Times New Roman" w:hAnsi="Times New Roman"/>
          <w:b/>
          <w:color w:val="auto"/>
        </w:rPr>
        <w:t>juillet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6A37DE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6A37DE" w:rsidRPr="006E0ED6" w:rsidRDefault="006A37DE" w:rsidP="006A37D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71BDB60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290519AD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546256CC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089C113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593B1524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03165BF0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6A37DE" w:rsidRPr="006E0ED6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C28C2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1C28C2" w:rsidRPr="006E0ED6" w:rsidRDefault="001C28C2" w:rsidP="001C28C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5C4B77D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1BCE1B2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786888F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7F83336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55BFA5F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2DDB9ED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4208F9D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79E51D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6103E2C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09B2E0B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  <w:tr w:rsidR="001C28C2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23F52BB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6AC8D1E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1809DC2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751F3DA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1B93A15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2E1B00B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22AB4FB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74F82C4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669D06A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33BD459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  <w:tr w:rsidR="001C28C2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78CB5C2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7F89246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791DBC5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285404D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7C1AE6C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5C20253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4775EE4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063F840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524C584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1CAA005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1C28C2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565CA5C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7FB9B750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1645BECC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2189320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5E9A4AC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3D7D3CD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1DE3DDC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70F5F7B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0DFE6C38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7A2E8BE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  <w:tr w:rsidR="001C28C2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D16068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1ADCB1DE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120,6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62942DC7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30E0D60A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14D87F4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43A96CB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483A4734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362A763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29B85001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60F9338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  <w:tr w:rsidR="001C28C2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1C28C2" w:rsidRPr="006E0ED6" w:rsidRDefault="001C28C2" w:rsidP="001C28C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1C28C2" w:rsidRPr="006E0ED6" w:rsidRDefault="001C28C2" w:rsidP="001C28C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260341AB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6A510832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3E2D13D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58FDFC6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01C31FBD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201EDEF6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7EC74A93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08D53595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0EAB3A3F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7346F6D9" w:rsidR="001C28C2" w:rsidRPr="001C28C2" w:rsidRDefault="001C28C2" w:rsidP="001C28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8C2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</w:tbl>
    <w:p w14:paraId="5289DFCF" w14:textId="73178A68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67D9473D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CA5F3E">
        <w:rPr>
          <w:rFonts w:ascii="Times New Roman" w:hAnsi="Times New Roman"/>
          <w:b/>
          <w:color w:val="auto"/>
        </w:rPr>
        <w:t>juillet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A4CB9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6CA8E8B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1443153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2E7D35A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33D48AD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35F96BB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682A52F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27C171B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</w:tr>
      <w:tr w:rsidR="000A4CB9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3E9A3F2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2082E8B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54A55E1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26EA274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C7BB96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3BB75E1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4B01029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</w:tr>
      <w:tr w:rsidR="000A4CB9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669A618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46F8687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66F60DE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1825ECE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674F20B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7214552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2F925AD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</w:tr>
      <w:tr w:rsidR="000A4CB9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26964EB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58C8DEF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1496A95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518A58E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39CB0F2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36F89F0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5B8FB07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</w:tr>
      <w:tr w:rsidR="000A4CB9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59302E9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3E43163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68F5D6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7499D92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3474318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60D8433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4A7C4FA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</w:tr>
      <w:tr w:rsidR="000A4CB9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45EB039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0ABC125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60958BE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5794045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2D741FE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39DE77F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67474CE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</w:tr>
      <w:tr w:rsidR="000A4CB9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22C4FDD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1639C60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5272154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3F13185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0002235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72FA14F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4EABD59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</w:tr>
      <w:tr w:rsidR="000A4CB9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5189D7A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44B0AE9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72A4E5A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3637D11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29B18D1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74AE102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51ADEF1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</w:tr>
      <w:tr w:rsidR="000A4CB9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213B30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77A1492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1DA2DF1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36159E3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524A565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1540DA6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75099C0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</w:tr>
      <w:tr w:rsidR="000A4CB9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7DED32D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5F3AADB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2B0C5BA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554D577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1C3B372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7DE77B5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32CDEA6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1 190</w:t>
            </w:r>
          </w:p>
        </w:tc>
      </w:tr>
      <w:tr w:rsidR="000A4CB9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2CBACE6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027C61F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3058034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457FF95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3F11284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16E2F17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3747F56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</w:tr>
      <w:tr w:rsidR="000A4CB9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034727E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473CEE1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4BDF739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2426EA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4A4A1E1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4144DA0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61072FB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1 506</w:t>
            </w:r>
          </w:p>
        </w:tc>
      </w:tr>
      <w:tr w:rsidR="000A4CB9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05CDB2E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3F2DEA7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12A5E5C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5B0FDC5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27EE395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6FD4C77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42E4B2F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</w:tr>
      <w:tr w:rsidR="000A4CB9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75C3F52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53B8EB4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0036C63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716AB3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194CF22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7B6A366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33D6DDA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1 092</w:t>
            </w:r>
          </w:p>
        </w:tc>
      </w:tr>
      <w:tr w:rsidR="000A4CB9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69C11DB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312A2E5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4F1CA86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47D75ED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1FEC2A0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6A270C3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0F99518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</w:tr>
      <w:tr w:rsidR="000A4CB9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32D3517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5851E4F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4 770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5CE4C4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72A2283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4 770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5289F62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5DF99B3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4 800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653CEED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4 933</w:t>
            </w:r>
          </w:p>
        </w:tc>
      </w:tr>
      <w:tr w:rsidR="000A4CB9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2216A1B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30F622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10 127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71E9D42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591F01D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60B6855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616D339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125AF73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10 095</w:t>
            </w:r>
          </w:p>
        </w:tc>
      </w:tr>
      <w:tr w:rsidR="000A4CB9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52D1AD5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10A24E6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36CC17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594495F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357DA14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682D59F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0AAC7E4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1 467</w:t>
            </w:r>
          </w:p>
        </w:tc>
      </w:tr>
      <w:tr w:rsidR="000A4CB9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2E4871A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33B07C9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33F8E95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5F92C0E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5456EC7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0016F04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61C0D2D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2 717</w:t>
            </w:r>
          </w:p>
        </w:tc>
      </w:tr>
      <w:tr w:rsidR="000A4CB9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793D263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47E8261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6C6AEBA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5F56D52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19951B2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3265EAA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04D9AB7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2 967</w:t>
            </w:r>
          </w:p>
        </w:tc>
      </w:tr>
      <w:tr w:rsidR="000A4CB9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1A91B77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2926E63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2D2670B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46F0D2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0CF2697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63F2BD9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121D6D0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5 989</w:t>
            </w:r>
          </w:p>
        </w:tc>
      </w:tr>
      <w:tr w:rsidR="000A4CB9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36B9C73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397B890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0E248C9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6B7EC35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3D1E509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420D708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298CC35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1 450</w:t>
            </w:r>
          </w:p>
        </w:tc>
      </w:tr>
      <w:tr w:rsidR="000A4CB9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739709C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B4FAFC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59C2F0B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78D8BB9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42CE84F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22BCCB7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1F8EA29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1 217</w:t>
            </w:r>
          </w:p>
        </w:tc>
      </w:tr>
      <w:tr w:rsidR="000A4CB9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55D114C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6FFA16B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1E83DAE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5AA3D89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5D050C5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7340146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67AFEDC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</w:tr>
      <w:tr w:rsidR="000A4CB9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760215A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5534444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5493BE0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33CD424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6274BB2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39D9A5C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2794428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</w:tr>
      <w:tr w:rsidR="000A4CB9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7ECF011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1124DEC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728FD33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538BF4B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7F4CD55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47013B2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7AF73BF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0A4CB9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10BF311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AC007F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7830E3E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5925649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523BCF0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56FE657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753F57A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0A4CB9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2B72F9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4365451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1F3BE7A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0A2F7C1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040FBF7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7F34630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6F44882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694 444</w:t>
            </w:r>
          </w:p>
        </w:tc>
      </w:tr>
      <w:tr w:rsidR="000A4CB9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0A4CB9" w:rsidRPr="0058147B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08B5F06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32475BF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0556DBF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1AFFD6E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577BCF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42FD675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6EDFF30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694 444</w:t>
            </w:r>
          </w:p>
        </w:tc>
      </w:tr>
    </w:tbl>
    <w:p w14:paraId="226C019E" w14:textId="257F0B9C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 xml:space="preserve">INStaD/DCNSE-DDD,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6A37DE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79CFCE5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6C9EAAF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84291D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1CE17DFC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52183AD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51C5668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ABADB28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1D7687F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EA3C7E7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2C38C0A9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F391C41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4CFDD3B6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39B693A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6C20A8DD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59CE18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2F444018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C9F5A82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285FF77B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FEA9CF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16947CC2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EEA9F35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59EA68C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10D3D82C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</w:tr>
      <w:tr w:rsidR="000A4CB9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2F4115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2,0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06AFD57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1EBDE0C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4EC6624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A0BA8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2BA408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4EC43CB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0C397A8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5CAB5E1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3725F0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16AC8A5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0520EB4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</w:tr>
      <w:tr w:rsidR="000A4CB9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2B8CE9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7085917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01B6DEF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3C603EA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314D6AE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6384DD5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7AA36B6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0F89AA3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502B776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0609F59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010C191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12841DF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</w:tr>
      <w:tr w:rsidR="000A4CB9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326F9DF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2643540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548A07F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0F07067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0D2326C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47BEE64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53F691F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6C139E5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61FC971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4E60139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36D770E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4B1EA3D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0A4CB9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55AE3C8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724B2F6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6AD36D2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6A93483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1BBEF05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0FE0B1D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3F046E3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5A705BE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416FA31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696D9AE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16606A6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7BD543E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</w:tr>
      <w:tr w:rsidR="000A4CB9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3A8BCC0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6FE22C0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34575A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15B143F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3D2FE44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48C5F6B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3DE45A4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4DD9B9B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5A4C2BF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7505A40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0EDE05E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68B34CB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</w:tr>
      <w:tr w:rsidR="000A4CB9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690AA33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12A6368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1C0F3F5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00E184D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6E7453E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09A3A45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2EA3EE0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0D1B0C8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3E0B8A1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6403E07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0227AA6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16A086A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</w:tr>
      <w:tr w:rsidR="000A4CB9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61351A0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5A2FA89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072B507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6403AC9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39A62FE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1BF8511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177C1D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0DC4C7A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7BAF19A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32097F0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30B4457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45D4B80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</w:tr>
      <w:tr w:rsidR="000A4CB9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2B97F43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63A7439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0C1849A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71B02A4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11DA3D4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30DECCA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228548C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5E22CF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0E633DB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058874A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50BD6E7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5A19B06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</w:tr>
      <w:tr w:rsidR="000A4CB9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36E230D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77F408E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6,4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4D00A10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6,7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2979F54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4FC7B91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146958E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087EC45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6C50908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57489D7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7581485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5EFCC3C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14B06AB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</w:tr>
    </w:tbl>
    <w:p w14:paraId="5F742DA2" w14:textId="0E4D0A68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833444">
        <w:rPr>
          <w:rFonts w:ascii="Times New Roman" w:hAnsi="Times New Roman" w:cs="Times New Roman"/>
          <w:bCs/>
          <w:sz w:val="16"/>
          <w:szCs w:val="16"/>
        </w:rPr>
        <w:t>juin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44437C1F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>
        <w:rPr>
          <w:rFonts w:ascii="Times New Roman" w:hAnsi="Times New Roman"/>
          <w:b/>
          <w:color w:val="auto"/>
        </w:rPr>
        <w:t xml:space="preserve">de </w:t>
      </w:r>
      <w:r w:rsidR="00CA5F3E">
        <w:rPr>
          <w:rFonts w:ascii="Times New Roman" w:hAnsi="Times New Roman"/>
          <w:b/>
          <w:color w:val="auto"/>
        </w:rPr>
        <w:t>juillet 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6A37DE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6A37DE" w:rsidRPr="00846D2D" w:rsidRDefault="006A37DE" w:rsidP="006A37D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6A37DE" w:rsidRPr="00846D2D" w:rsidRDefault="006A37DE" w:rsidP="006A37DE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3B3C5FEB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6E37F83A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avril.-23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0D6AFE37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13DF6E02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00F791F5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6A37DE" w:rsidRPr="00846D2D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846D2D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45BA5CC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66030C5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1E3FFBF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30B3C34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7E29450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0A4C4D2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714D78C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08478DA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2C15D3" w:rsidRPr="00846D2D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0A16607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18941E2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65BD405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53E9E26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5D8E5AF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1F431E2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03CB0BD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6A7A4F1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-7,2%</w:t>
            </w:r>
          </w:p>
        </w:tc>
      </w:tr>
      <w:tr w:rsidR="002C15D3" w:rsidRPr="00846D2D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3F3661FE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2FC3EA6B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768245E9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4ABE9A4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3325D829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7F79CF70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54ABBCA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164B360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71B63F0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33090C6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09020B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1531063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685853D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2EACF83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007A8EF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2C15D3" w:rsidRPr="00846D2D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2A97395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68D715C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1130D46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01AE9FD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59DB7F3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7A996ED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6CCE3EE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148EA44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-2,8%</w:t>
            </w:r>
          </w:p>
        </w:tc>
      </w:tr>
      <w:tr w:rsidR="002C15D3" w:rsidRPr="00846D2D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52987BD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5069422A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5D7A83EB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3560159D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6096C00C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7E1644F9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1DE0317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C3CDEA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0FF166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166778E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6937AF9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2B8D1C2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62E436F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42DD032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333B1A7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2C15D3" w:rsidRPr="00846D2D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5EC6F5D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2835163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5182234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25BD71C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15EFE7F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108876A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50FF8AA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514E686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2C15D3" w:rsidRPr="00846D2D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53FB87BC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6A9B0DAE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21B96FBD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438D983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721345F7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2AACD6F1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027E9A5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072BF2A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15B83D3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338FCF9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7E3DEF8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7B8E6CF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3F8EB7C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1E681C5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519765F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2C15D3" w:rsidRPr="00846D2D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3C4E129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4569E58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4B5A2F1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1D6A4CD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13BC061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18A088B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513BEB1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36FD35E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2C15D3" w:rsidRPr="00846D2D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083C31B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67B697A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16744AF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7C33334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371949D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7039DFA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3A6753B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5D9D691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44DAC1A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34FA0DC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323C06B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4D20E0B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7C59371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7916B2C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12730AA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7C3401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12,3%</w:t>
            </w:r>
          </w:p>
        </w:tc>
      </w:tr>
      <w:tr w:rsidR="002C15D3" w:rsidRPr="00846D2D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3E86B5C7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65FDFD5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1C6DB630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042D755E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11B057D1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7DF4F331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0062F94E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3658EB5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013F2C0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74D133B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166EC1B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5A5C243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6DE8C6D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3F523E5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587C4B9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2C15D3" w:rsidRPr="00846D2D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0AA1BF5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0CC9912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3C8E8FB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55707E0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433DD15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3897C41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1F75F67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498A5D0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C15D3" w:rsidRPr="00846D2D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7337525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3C3B3E6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53D252D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4EA0023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7F8C10F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5D1EEB1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1682484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7C1C752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2C15D3" w:rsidRPr="00846D2D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1E40C12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3C073F9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2ECBE9E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098C659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1CCD441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39C4139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17F8225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195DE85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2C15D3" w:rsidRPr="00846D2D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032BABC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41CD93F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120E76A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5434B8B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32B72CA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5A3EB4A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0E1EA8E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1426C9F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2C15D3" w:rsidRPr="00846D2D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25FF03D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0A2665C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558D20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4254EA7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5B3E780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2E6DC42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4425B2B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36F39CF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</w:tr>
      <w:tr w:rsidR="002C15D3" w:rsidRPr="00846D2D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32B0DBD8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716455C5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4C5E8248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307F61EC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CDF11B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7563D7F1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1065762D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27932EC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451972F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75A95D7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57471D6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F3C304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77BB81D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62FA4A9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10F3F24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2C15D3" w:rsidRPr="00846D2D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476B28B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047C81B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2FA4C22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64B69E7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6EC98B8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3D6C376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3D89102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3944198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2E96C0E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44BC8AC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597B781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3034ED5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25C83BA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32BE61D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601059A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05C0256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2C15D3" w:rsidRPr="00846D2D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2280BAB8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5AECC32A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77F9FEBF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6D0C5F3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26D3C05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53B91FFC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0ACC535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0121330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6CB1979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42431A9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088DD81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4F809E0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6E5F5D6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19A84C2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3C4A7D5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2C15D3" w:rsidRPr="00846D2D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3D5C147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0B82F25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817A71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3A60177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4B46CB3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0AD907A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1B58DA4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271EA97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15,5%</w:t>
            </w:r>
          </w:p>
        </w:tc>
      </w:tr>
      <w:tr w:rsidR="002C15D3" w:rsidRPr="00846D2D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64543D0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5DABB47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3B6E627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48C10E6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250230D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28FE5E6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5123B4F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3646BF7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19,5%</w:t>
            </w:r>
          </w:p>
        </w:tc>
      </w:tr>
      <w:tr w:rsidR="002C15D3" w:rsidRPr="00846D2D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4499E443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6E141200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09D3FEE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39C1581A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2A4D68B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53D5F5FB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0CCBDCCA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0A88EF7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0E9357E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3BF6539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14A4A01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554B3A3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74EFC5C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14110EB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59D0E54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389E622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4868FD1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5768F07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51A669E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3C5DAEB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711A59C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1917C42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370499D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2C15D3" w:rsidRPr="00846D2D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5E13C8E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52828D4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48AAC68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180A016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31E35AE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2663CF2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5B93CA1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6F31F2F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791231DF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67D12FC3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3F2E51CD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2DDD509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355E69DC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37BFBC6E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64163D2F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6BD1585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5A59D8A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644DBE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28A39E5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6AE29E0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1F2A576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2B2214E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1A92375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C15D3" w:rsidRPr="00846D2D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03F299E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73E8B7B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2D3BA5C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518CBF7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0AFDED8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21DD887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7F6CB0F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6CB30B6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13,4%</w:t>
            </w:r>
          </w:p>
        </w:tc>
      </w:tr>
      <w:tr w:rsidR="002C15D3" w:rsidRPr="00846D2D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5533271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174BEF4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70FDE45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68C1C4E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4305E1F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C0A3F3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3C5D2B4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0FB9D0C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2C15D3" w:rsidRPr="00846D2D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074C6D7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1F92A5A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37E4D84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17F52F1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6B6F98A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4012614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314627F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20EF16E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3,6%</w:t>
            </w:r>
          </w:p>
        </w:tc>
      </w:tr>
      <w:tr w:rsidR="002C15D3" w:rsidRPr="00846D2D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50C05CD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68AF255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0CE62B9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08A1EF6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472222D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057B72B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54E0DD4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60862B5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2C15D3" w:rsidRPr="00846D2D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15E961B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3EA01CCD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33E42CCA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66CE2D7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6C9B4877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2B97D659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51879B3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472A672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2DCD68D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0B5CAD4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7BFD4BD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5E65676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1A1BD1B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0835151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7AC8F6E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2C15D3" w:rsidRPr="00846D2D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0460348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2821F3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473C726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1C6F025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78DE045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02072DC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5C59792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0B5511E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2C15D3" w:rsidRPr="00846D2D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44B1DF0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3A118C5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5006144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39FF5D2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507AA29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03E20FC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6476C51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0589F8D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3DE2658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575FDBA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3360693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50C12C2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1778832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05DFF0F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7539A61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5F7E051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2196208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54BAE391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77CEB39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59634942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44B804B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38359688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7EE6ECA3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368EE0B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7408B88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490E20A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4DB518D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2C31064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786AA53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0D5522F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18D38A9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2C15D3" w:rsidRPr="00846D2D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5D7BFAB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EBB439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596C3D5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72E501E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27C701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56935548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1E47A95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3D5247F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2C15D3" w:rsidRPr="00846D2D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2C15D3" w:rsidRPr="00846D2D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2C15D3" w:rsidRPr="002C15D3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4A6743BB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2F93D100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3DB2AE18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0F6380A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0BD72959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B53E216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3E3A3C64" w:rsidR="002C15D3" w:rsidRPr="002C15D3" w:rsidRDefault="002C15D3" w:rsidP="002C15D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2C15D3" w:rsidRPr="00846D2D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322D31F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5277DDF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3428D9C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5A43AC3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5C6F3F9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0920B18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53EC139E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4161CDD4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6,1%</w:t>
            </w:r>
          </w:p>
        </w:tc>
      </w:tr>
      <w:tr w:rsidR="002C15D3" w:rsidRPr="00846D2D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175BB9D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371E71C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55DFC19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3AADAEC2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4DC82AC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786323C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359F481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4503D966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2C15D3" w:rsidRPr="00846D2D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0D6C17D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4544025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3F1417D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09B868A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6E25D76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2D74D30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42A047BB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299F25B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5A07EA0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1357BB9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4052220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6765A6D7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4441E13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49E6421C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3C845C00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375ED55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2C15D3" w:rsidRPr="00846D2D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2C15D3" w:rsidRPr="00846D2D" w:rsidRDefault="002C15D3" w:rsidP="002C15D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2C15D3" w:rsidRPr="00846D2D" w:rsidRDefault="002C15D3" w:rsidP="002C15D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3B6AB951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1FD17B1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6D279FCF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18E6A2B3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0BA6B1A5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4BBF090D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5BEEED2A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2FFA0C69" w:rsidR="002C15D3" w:rsidRPr="002C15D3" w:rsidRDefault="002C15D3" w:rsidP="002C15D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C15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</w:tbl>
    <w:p w14:paraId="53A2A107" w14:textId="77777777" w:rsidR="00E25250" w:rsidRPr="00F4774D" w:rsidRDefault="00E25250" w:rsidP="00E25250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792D11D9" w:rsidR="00E25250" w:rsidRPr="00AD0E64" w:rsidRDefault="00E25250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 xml:space="preserve">INStaD/DCNSE, </w:t>
      </w:r>
      <w:r w:rsidR="00CA5F3E">
        <w:rPr>
          <w:rFonts w:ascii="Times New Roman" w:hAnsi="Times New Roman" w:cs="Times New Roman"/>
          <w:bCs/>
          <w:sz w:val="16"/>
          <w:szCs w:val="16"/>
        </w:rPr>
        <w:t>juillet 2023</w:t>
      </w: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52709" w14:textId="77777777" w:rsidR="00F76ABB" w:rsidRDefault="00F76ABB" w:rsidP="0030217F">
      <w:r>
        <w:separator/>
      </w:r>
    </w:p>
  </w:endnote>
  <w:endnote w:type="continuationSeparator" w:id="0">
    <w:p w14:paraId="71AC4AE4" w14:textId="77777777" w:rsidR="00F76ABB" w:rsidRDefault="00F76ABB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4E3168" w:rsidRDefault="004E316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4E3168" w:rsidRDefault="004E316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D8F08" w14:textId="77777777" w:rsidR="00F76ABB" w:rsidRDefault="00F76ABB" w:rsidP="0030217F">
      <w:r>
        <w:separator/>
      </w:r>
    </w:p>
  </w:footnote>
  <w:footnote w:type="continuationSeparator" w:id="0">
    <w:p w14:paraId="219C5CA7" w14:textId="77777777" w:rsidR="00F76ABB" w:rsidRDefault="00F76ABB" w:rsidP="0030217F">
      <w:r>
        <w:continuationSeparator/>
      </w:r>
    </w:p>
  </w:footnote>
  <w:footnote w:id="1">
    <w:p w14:paraId="1A2D63FC" w14:textId="77777777" w:rsidR="004E3168" w:rsidRPr="00091BE3" w:rsidRDefault="004E3168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4E3168" w:rsidRDefault="004E3168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4E3168" w:rsidRDefault="004E3168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00A6A"/>
    <w:rsid w:val="00034442"/>
    <w:rsid w:val="00062F96"/>
    <w:rsid w:val="0006484E"/>
    <w:rsid w:val="00076B41"/>
    <w:rsid w:val="0009210B"/>
    <w:rsid w:val="000A4CB9"/>
    <w:rsid w:val="000C15AD"/>
    <w:rsid w:val="000E0FCF"/>
    <w:rsid w:val="00157249"/>
    <w:rsid w:val="00157954"/>
    <w:rsid w:val="001971E0"/>
    <w:rsid w:val="001C28C2"/>
    <w:rsid w:val="001E3511"/>
    <w:rsid w:val="00210ED5"/>
    <w:rsid w:val="00224463"/>
    <w:rsid w:val="00231538"/>
    <w:rsid w:val="00236DDD"/>
    <w:rsid w:val="00276FEF"/>
    <w:rsid w:val="00282D7F"/>
    <w:rsid w:val="002A292C"/>
    <w:rsid w:val="002C15D3"/>
    <w:rsid w:val="002C7E96"/>
    <w:rsid w:val="0030217F"/>
    <w:rsid w:val="003047F2"/>
    <w:rsid w:val="00312A72"/>
    <w:rsid w:val="00363D96"/>
    <w:rsid w:val="00381F99"/>
    <w:rsid w:val="003D1E49"/>
    <w:rsid w:val="003D6392"/>
    <w:rsid w:val="00492C8F"/>
    <w:rsid w:val="004C32B3"/>
    <w:rsid w:val="004E3168"/>
    <w:rsid w:val="00502FA6"/>
    <w:rsid w:val="00545F6B"/>
    <w:rsid w:val="00561064"/>
    <w:rsid w:val="00580368"/>
    <w:rsid w:val="005A436C"/>
    <w:rsid w:val="00621C25"/>
    <w:rsid w:val="006435CC"/>
    <w:rsid w:val="00650159"/>
    <w:rsid w:val="0068403F"/>
    <w:rsid w:val="006A174C"/>
    <w:rsid w:val="006A37DE"/>
    <w:rsid w:val="007332D1"/>
    <w:rsid w:val="00742145"/>
    <w:rsid w:val="00771EC2"/>
    <w:rsid w:val="007F4E9E"/>
    <w:rsid w:val="00814BFD"/>
    <w:rsid w:val="00833444"/>
    <w:rsid w:val="00846D2D"/>
    <w:rsid w:val="00850104"/>
    <w:rsid w:val="008771B4"/>
    <w:rsid w:val="008A0B56"/>
    <w:rsid w:val="008A256F"/>
    <w:rsid w:val="008C5319"/>
    <w:rsid w:val="0090362A"/>
    <w:rsid w:val="009201E3"/>
    <w:rsid w:val="00993A1F"/>
    <w:rsid w:val="009A7EC3"/>
    <w:rsid w:val="009D7889"/>
    <w:rsid w:val="009E6935"/>
    <w:rsid w:val="00A42790"/>
    <w:rsid w:val="00A6251B"/>
    <w:rsid w:val="00A726D3"/>
    <w:rsid w:val="00A9690C"/>
    <w:rsid w:val="00AA25AF"/>
    <w:rsid w:val="00AA3A53"/>
    <w:rsid w:val="00AD5573"/>
    <w:rsid w:val="00B0419E"/>
    <w:rsid w:val="00B1441F"/>
    <w:rsid w:val="00B24F3D"/>
    <w:rsid w:val="00B56919"/>
    <w:rsid w:val="00B62E83"/>
    <w:rsid w:val="00BA477A"/>
    <w:rsid w:val="00CA5F3E"/>
    <w:rsid w:val="00CB373C"/>
    <w:rsid w:val="00D162A0"/>
    <w:rsid w:val="00D73496"/>
    <w:rsid w:val="00D95B97"/>
    <w:rsid w:val="00E11247"/>
    <w:rsid w:val="00E25250"/>
    <w:rsid w:val="00E3677E"/>
    <w:rsid w:val="00E65E31"/>
    <w:rsid w:val="00EE2AAD"/>
    <w:rsid w:val="00EE6A7A"/>
    <w:rsid w:val="00F7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29FEA"/>
  <w15:chartTrackingRefBased/>
  <w15:docId w15:val="{515110B9-36DD-AA40-9E42-2141D53D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5779926895641112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1.957546959878198E-2</c:v>
                </c:pt>
                <c:pt idx="1">
                  <c:v>1.6923801131397687E-2</c:v>
                </c:pt>
                <c:pt idx="2">
                  <c:v>1.5442069649294954E-2</c:v>
                </c:pt>
                <c:pt idx="3">
                  <c:v>1.3735069666646949E-2</c:v>
                </c:pt>
                <c:pt idx="4">
                  <c:v>1.410815782786079E-2</c:v>
                </c:pt>
                <c:pt idx="5">
                  <c:v>1.7335523417539411E-2</c:v>
                </c:pt>
                <c:pt idx="6">
                  <c:v>2.4245783972732804E-2</c:v>
                </c:pt>
                <c:pt idx="7">
                  <c:v>2.780479680229786E-2</c:v>
                </c:pt>
                <c:pt idx="8">
                  <c:v>2.9925621969199678E-2</c:v>
                </c:pt>
                <c:pt idx="9">
                  <c:v>3.0378846230730172E-2</c:v>
                </c:pt>
                <c:pt idx="10">
                  <c:v>2.9299355066882526E-2</c:v>
                </c:pt>
                <c:pt idx="11">
                  <c:v>2.3148152554035351E-2</c:v>
                </c:pt>
                <c:pt idx="12">
                  <c:v>2.0035842998918696E-2</c:v>
                </c:pt>
                <c:pt idx="13">
                  <c:v>1.8593675844323254E-2</c:v>
                </c:pt>
                <c:pt idx="14">
                  <c:v>1.4778843355444771E-2</c:v>
                </c:pt>
                <c:pt idx="15">
                  <c:v>1.4633379832977189E-2</c:v>
                </c:pt>
                <c:pt idx="16">
                  <c:v>1.524523253734289E-2</c:v>
                </c:pt>
                <c:pt idx="17">
                  <c:v>1.3507659688613227E-2</c:v>
                </c:pt>
                <c:pt idx="18">
                  <c:v>8.2321906189555261E-3</c:v>
                </c:pt>
                <c:pt idx="19">
                  <c:v>1.1737776231792285E-2</c:v>
                </c:pt>
                <c:pt idx="20">
                  <c:v>1.5781593720649134E-2</c:v>
                </c:pt>
                <c:pt idx="21">
                  <c:v>1.8029805706943014E-2</c:v>
                </c:pt>
                <c:pt idx="22">
                  <c:v>2.0660303664326918E-2</c:v>
                </c:pt>
                <c:pt idx="23">
                  <c:v>2.642447047603147E-2</c:v>
                </c:pt>
                <c:pt idx="24">
                  <c:v>3.04910901332065E-2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928768"/>
        <c:axId val="379929312"/>
      </c:lineChart>
      <c:dateAx>
        <c:axId val="37992876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29312"/>
        <c:crosses val="autoZero"/>
        <c:auto val="1"/>
        <c:lblOffset val="100"/>
        <c:baseTimeUnit val="months"/>
        <c:majorUnit val="1"/>
        <c:majorTimeUnit val="months"/>
      </c:dateAx>
      <c:valAx>
        <c:axId val="37992931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2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02448732369992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108.16446611285173</c:v>
                </c:pt>
                <c:pt idx="1">
                  <c:v>106.29925759434663</c:v>
                </c:pt>
                <c:pt idx="2">
                  <c:v>107.56989677548353</c:v>
                </c:pt>
                <c:pt idx="3">
                  <c:v>107.33994634747468</c:v>
                </c:pt>
                <c:pt idx="4">
                  <c:v>107.05989628910976</c:v>
                </c:pt>
                <c:pt idx="5">
                  <c:v>107.75218646287877</c:v>
                </c:pt>
                <c:pt idx="6">
                  <c:v>110.40026122689206</c:v>
                </c:pt>
                <c:pt idx="7">
                  <c:v>104.83205966710999</c:v>
                </c:pt>
                <c:pt idx="8">
                  <c:v>105.23630400597996</c:v>
                </c:pt>
                <c:pt idx="9">
                  <c:v>105.36215931653932</c:v>
                </c:pt>
                <c:pt idx="10">
                  <c:v>106.81256279230062</c:v>
                </c:pt>
                <c:pt idx="11">
                  <c:v>106.38640409231144</c:v>
                </c:pt>
                <c:pt idx="12">
                  <c:v>107.12113171339004</c:v>
                </c:pt>
                <c:pt idx="13">
                  <c:v>106.00096743822066</c:v>
                </c:pt>
                <c:pt idx="14">
                  <c:v>105.89260616779274</c:v>
                </c:pt>
                <c:pt idx="15">
                  <c:v>109.60664458274806</c:v>
                </c:pt>
                <c:pt idx="16">
                  <c:v>110.52471600651687</c:v>
                </c:pt>
                <c:pt idx="17">
                  <c:v>110.7509784901137</c:v>
                </c:pt>
                <c:pt idx="18">
                  <c:v>111.84567600130984</c:v>
                </c:pt>
                <c:pt idx="19">
                  <c:v>111.87677227854678</c:v>
                </c:pt>
                <c:pt idx="20">
                  <c:v>112.5373387491699</c:v>
                </c:pt>
                <c:pt idx="21">
                  <c:v>109.34803965568507</c:v>
                </c:pt>
                <c:pt idx="22">
                  <c:v>110.68897539973203</c:v>
                </c:pt>
                <c:pt idx="23">
                  <c:v>110.92984166979731</c:v>
                </c:pt>
                <c:pt idx="24">
                  <c:v>111.26433388352341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106.83671947366405</c:v>
                </c:pt>
                <c:pt idx="1">
                  <c:v>105.66950166667647</c:v>
                </c:pt>
                <c:pt idx="2">
                  <c:v>107.05137024900802</c:v>
                </c:pt>
                <c:pt idx="3">
                  <c:v>107.05307034493572</c:v>
                </c:pt>
                <c:pt idx="4">
                  <c:v>107.33728962679209</c:v>
                </c:pt>
                <c:pt idx="5">
                  <c:v>107.69873857498099</c:v>
                </c:pt>
                <c:pt idx="6">
                  <c:v>109.59462030960603</c:v>
                </c:pt>
                <c:pt idx="7">
                  <c:v>105.73098885895877</c:v>
                </c:pt>
                <c:pt idx="8">
                  <c:v>106.19227445874888</c:v>
                </c:pt>
                <c:pt idx="9">
                  <c:v>106.58468951244544</c:v>
                </c:pt>
                <c:pt idx="10">
                  <c:v>107.56599484838587</c:v>
                </c:pt>
                <c:pt idx="11">
                  <c:v>107.33662690786512</c:v>
                </c:pt>
                <c:pt idx="12">
                  <c:v>108.22798446019128</c:v>
                </c:pt>
                <c:pt idx="13">
                  <c:v>108.42477583563139</c:v>
                </c:pt>
                <c:pt idx="14">
                  <c:v>108.52305678633208</c:v>
                </c:pt>
                <c:pt idx="15">
                  <c:v>110.23675575985204</c:v>
                </c:pt>
                <c:pt idx="16">
                  <c:v>110.70122302962248</c:v>
                </c:pt>
                <c:pt idx="17">
                  <c:v>110.86437446438107</c:v>
                </c:pt>
                <c:pt idx="18">
                  <c:v>111.18183760160699</c:v>
                </c:pt>
                <c:pt idx="19">
                  <c:v>111.20928788652222</c:v>
                </c:pt>
                <c:pt idx="20">
                  <c:v>111.1380798944611</c:v>
                </c:pt>
                <c:pt idx="21">
                  <c:v>109.59871876328349</c:v>
                </c:pt>
                <c:pt idx="22">
                  <c:v>109.65319469755931</c:v>
                </c:pt>
                <c:pt idx="23">
                  <c:v>110.2495353569013</c:v>
                </c:pt>
                <c:pt idx="24">
                  <c:v>110.33771863161729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9930944"/>
        <c:axId val="379933120"/>
      </c:lineChart>
      <c:dateAx>
        <c:axId val="3799309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331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9933120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170067390224870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108.16446611285173</c:v>
                </c:pt>
                <c:pt idx="1">
                  <c:v>106.29925759434663</c:v>
                </c:pt>
                <c:pt idx="2">
                  <c:v>107.56989677548353</c:v>
                </c:pt>
                <c:pt idx="3">
                  <c:v>107.33994634747468</c:v>
                </c:pt>
                <c:pt idx="4">
                  <c:v>107.05989628910976</c:v>
                </c:pt>
                <c:pt idx="5">
                  <c:v>107.75218646287877</c:v>
                </c:pt>
                <c:pt idx="6">
                  <c:v>110.40026122689206</c:v>
                </c:pt>
                <c:pt idx="7">
                  <c:v>104.83205966710999</c:v>
                </c:pt>
                <c:pt idx="8">
                  <c:v>105.23630400597996</c:v>
                </c:pt>
                <c:pt idx="9">
                  <c:v>105.36215931653932</c:v>
                </c:pt>
                <c:pt idx="10">
                  <c:v>106.81256279230062</c:v>
                </c:pt>
                <c:pt idx="11">
                  <c:v>106.38640409231144</c:v>
                </c:pt>
                <c:pt idx="12">
                  <c:v>107.12113171339004</c:v>
                </c:pt>
                <c:pt idx="13">
                  <c:v>106.00096743822066</c:v>
                </c:pt>
                <c:pt idx="14">
                  <c:v>105.89260616779274</c:v>
                </c:pt>
                <c:pt idx="15">
                  <c:v>109.60664458274806</c:v>
                </c:pt>
                <c:pt idx="16">
                  <c:v>110.52471600651687</c:v>
                </c:pt>
                <c:pt idx="17">
                  <c:v>110.7509784901137</c:v>
                </c:pt>
                <c:pt idx="18">
                  <c:v>111.84567600130984</c:v>
                </c:pt>
                <c:pt idx="19">
                  <c:v>111.87677227854678</c:v>
                </c:pt>
                <c:pt idx="20">
                  <c:v>112.5373387491699</c:v>
                </c:pt>
                <c:pt idx="21">
                  <c:v>109.34803965568507</c:v>
                </c:pt>
                <c:pt idx="22">
                  <c:v>110.68897539973203</c:v>
                </c:pt>
                <c:pt idx="23">
                  <c:v>110.92984166979731</c:v>
                </c:pt>
                <c:pt idx="24">
                  <c:v>111.26433388352341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114.96949195861799</c:v>
                </c:pt>
                <c:pt idx="1">
                  <c:v>110.011076927185</c:v>
                </c:pt>
                <c:pt idx="2">
                  <c:v>113.206231594085</c:v>
                </c:pt>
                <c:pt idx="3">
                  <c:v>112.219178676605</c:v>
                </c:pt>
                <c:pt idx="4">
                  <c:v>110.460257530212</c:v>
                </c:pt>
                <c:pt idx="5">
                  <c:v>112.56490945816</c:v>
                </c:pt>
                <c:pt idx="6">
                  <c:v>116.866731643676</c:v>
                </c:pt>
                <c:pt idx="7">
                  <c:v>105.602884292602</c:v>
                </c:pt>
                <c:pt idx="8">
                  <c:v>105.610561370849</c:v>
                </c:pt>
                <c:pt idx="9">
                  <c:v>104.88466024398799</c:v>
                </c:pt>
                <c:pt idx="10">
                  <c:v>108.817279338836</c:v>
                </c:pt>
                <c:pt idx="11">
                  <c:v>107.21449851989701</c:v>
                </c:pt>
                <c:pt idx="12">
                  <c:v>108.878207206726</c:v>
                </c:pt>
                <c:pt idx="13">
                  <c:v>105.68950176238999</c:v>
                </c:pt>
                <c:pt idx="14">
                  <c:v>105.146706104278</c:v>
                </c:pt>
                <c:pt idx="15">
                  <c:v>111.34638786315899</c:v>
                </c:pt>
                <c:pt idx="16">
                  <c:v>111.76638603210399</c:v>
                </c:pt>
                <c:pt idx="17">
                  <c:v>112.162244319915</c:v>
                </c:pt>
                <c:pt idx="18">
                  <c:v>114.706623554229</c:v>
                </c:pt>
                <c:pt idx="19">
                  <c:v>114.996457099914</c:v>
                </c:pt>
                <c:pt idx="20">
                  <c:v>117.069268226623</c:v>
                </c:pt>
                <c:pt idx="21">
                  <c:v>109.220254421234</c:v>
                </c:pt>
                <c:pt idx="22">
                  <c:v>112.161445617675</c:v>
                </c:pt>
                <c:pt idx="23">
                  <c:v>109.534788131713</c:v>
                </c:pt>
                <c:pt idx="24">
                  <c:v>110.332036018371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9933664"/>
        <c:axId val="379935840"/>
      </c:lineChart>
      <c:dateAx>
        <c:axId val="3799336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35840"/>
        <c:crossesAt val="90"/>
        <c:auto val="1"/>
        <c:lblOffset val="100"/>
        <c:baseTimeUnit val="months"/>
        <c:majorUnit val="1"/>
        <c:majorTimeUnit val="months"/>
      </c:dateAx>
      <c:valAx>
        <c:axId val="3799358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79933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102.58845090865999</c:v>
                </c:pt>
                <c:pt idx="1">
                  <c:v>102.26160287857</c:v>
                </c:pt>
                <c:pt idx="2">
                  <c:v>102.36048698425201</c:v>
                </c:pt>
                <c:pt idx="3">
                  <c:v>102.53813266754101</c:v>
                </c:pt>
                <c:pt idx="4">
                  <c:v>102.928376197814</c:v>
                </c:pt>
                <c:pt idx="5">
                  <c:v>102.34892368316601</c:v>
                </c:pt>
                <c:pt idx="6">
                  <c:v>103.722012042999</c:v>
                </c:pt>
                <c:pt idx="7">
                  <c:v>97.680795192718506</c:v>
                </c:pt>
                <c:pt idx="8">
                  <c:v>98.587340116500798</c:v>
                </c:pt>
                <c:pt idx="9">
                  <c:v>100.38269758224401</c:v>
                </c:pt>
                <c:pt idx="10">
                  <c:v>101.43049955367999</c:v>
                </c:pt>
                <c:pt idx="11">
                  <c:v>102.029454708099</c:v>
                </c:pt>
                <c:pt idx="12">
                  <c:v>102.170193195343</c:v>
                </c:pt>
                <c:pt idx="13">
                  <c:v>102.101254463195</c:v>
                </c:pt>
                <c:pt idx="14">
                  <c:v>101.804602146148</c:v>
                </c:pt>
                <c:pt idx="15">
                  <c:v>108.50214958190899</c:v>
                </c:pt>
                <c:pt idx="16">
                  <c:v>109.81848239898601</c:v>
                </c:pt>
                <c:pt idx="17">
                  <c:v>109.62488651275601</c:v>
                </c:pt>
                <c:pt idx="18">
                  <c:v>109.693968296051</c:v>
                </c:pt>
                <c:pt idx="19">
                  <c:v>109.09323692321701</c:v>
                </c:pt>
                <c:pt idx="20">
                  <c:v>108.728682994842</c:v>
                </c:pt>
                <c:pt idx="21">
                  <c:v>108.46517086029</c:v>
                </c:pt>
                <c:pt idx="22">
                  <c:v>109.57005023956199</c:v>
                </c:pt>
                <c:pt idx="23">
                  <c:v>109.312427043914</c:v>
                </c:pt>
                <c:pt idx="24">
                  <c:v>109.430873394012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105.76159954070999</c:v>
                </c:pt>
                <c:pt idx="1">
                  <c:v>105.67708015441799</c:v>
                </c:pt>
                <c:pt idx="2">
                  <c:v>105.362892150878</c:v>
                </c:pt>
                <c:pt idx="3">
                  <c:v>106.42944574356</c:v>
                </c:pt>
                <c:pt idx="4">
                  <c:v>108.47555398941</c:v>
                </c:pt>
                <c:pt idx="5">
                  <c:v>107.92984962463299</c:v>
                </c:pt>
                <c:pt idx="6">
                  <c:v>108.139634132385</c:v>
                </c:pt>
                <c:pt idx="7">
                  <c:v>109.400141239166</c:v>
                </c:pt>
                <c:pt idx="8">
                  <c:v>111.930847167968</c:v>
                </c:pt>
                <c:pt idx="9">
                  <c:v>111.482143402099</c:v>
                </c:pt>
                <c:pt idx="10">
                  <c:v>110.964882373809</c:v>
                </c:pt>
                <c:pt idx="11">
                  <c:v>111.635375022888</c:v>
                </c:pt>
                <c:pt idx="12">
                  <c:v>112.232685089111</c:v>
                </c:pt>
                <c:pt idx="13">
                  <c:v>112.315344810485</c:v>
                </c:pt>
                <c:pt idx="14">
                  <c:v>112.49982118606501</c:v>
                </c:pt>
                <c:pt idx="15">
                  <c:v>116.542017459869</c:v>
                </c:pt>
                <c:pt idx="16">
                  <c:v>120.741605758666</c:v>
                </c:pt>
                <c:pt idx="17">
                  <c:v>120.543050765991</c:v>
                </c:pt>
                <c:pt idx="18">
                  <c:v>121.453261375427</c:v>
                </c:pt>
                <c:pt idx="19">
                  <c:v>121.42459154129</c:v>
                </c:pt>
                <c:pt idx="20">
                  <c:v>120.696449279785</c:v>
                </c:pt>
                <c:pt idx="21">
                  <c:v>118.810963630676</c:v>
                </c:pt>
                <c:pt idx="22">
                  <c:v>118.80210638046201</c:v>
                </c:pt>
                <c:pt idx="23">
                  <c:v>129.89519834518401</c:v>
                </c:pt>
                <c:pt idx="24">
                  <c:v>129.643321037292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4712096"/>
        <c:axId val="654712640"/>
      </c:lineChart>
      <c:dateAx>
        <c:axId val="65471209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5471264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54712640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5471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773649898176991"/>
          <c:y val="0.84256884074461791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8434791677530373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101.70117978118367</c:v>
                </c:pt>
                <c:pt idx="1">
                  <c:v>101.77483585818874</c:v>
                </c:pt>
                <c:pt idx="2">
                  <c:v>101.83851959382045</c:v>
                </c:pt>
                <c:pt idx="3">
                  <c:v>102.45194436456735</c:v>
                </c:pt>
                <c:pt idx="4">
                  <c:v>102.90247803714354</c:v>
                </c:pt>
                <c:pt idx="5">
                  <c:v>103.22048664093001</c:v>
                </c:pt>
                <c:pt idx="6">
                  <c:v>105.11095026445798</c:v>
                </c:pt>
                <c:pt idx="7">
                  <c:v>103.94473644269752</c:v>
                </c:pt>
                <c:pt idx="8">
                  <c:v>105.42422860327686</c:v>
                </c:pt>
                <c:pt idx="9">
                  <c:v>106.90233801169819</c:v>
                </c:pt>
                <c:pt idx="10">
                  <c:v>107.55406003363123</c:v>
                </c:pt>
                <c:pt idx="11">
                  <c:v>107.91518440854162</c:v>
                </c:pt>
                <c:pt idx="12">
                  <c:v>108.25769165160966</c:v>
                </c:pt>
                <c:pt idx="13">
                  <c:v>108.43740246735</c:v>
                </c:pt>
                <c:pt idx="14">
                  <c:v>108.63790424664157</c:v>
                </c:pt>
                <c:pt idx="15">
                  <c:v>111.82232573477896</c:v>
                </c:pt>
                <c:pt idx="16">
                  <c:v>113.12120864573534</c:v>
                </c:pt>
                <c:pt idx="17">
                  <c:v>113.54184789211273</c:v>
                </c:pt>
                <c:pt idx="18">
                  <c:v>113.91889309747557</c:v>
                </c:pt>
                <c:pt idx="19">
                  <c:v>113.82343474695853</c:v>
                </c:pt>
                <c:pt idx="20">
                  <c:v>113.42374808898495</c:v>
                </c:pt>
                <c:pt idx="21">
                  <c:v>110.72082228309532</c:v>
                </c:pt>
                <c:pt idx="22">
                  <c:v>110.72274176613617</c:v>
                </c:pt>
                <c:pt idx="23">
                  <c:v>112.73401035622602</c:v>
                </c:pt>
                <c:pt idx="24">
                  <c:v>112.56038676601553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44378</c:v>
                </c:pt>
                <c:pt idx="1">
                  <c:v>44409</c:v>
                </c:pt>
                <c:pt idx="2">
                  <c:v>44440</c:v>
                </c:pt>
                <c:pt idx="3">
                  <c:v>44470</c:v>
                </c:pt>
                <c:pt idx="4">
                  <c:v>44501</c:v>
                </c:pt>
                <c:pt idx="5">
                  <c:v>44531</c:v>
                </c:pt>
                <c:pt idx="6">
                  <c:v>44562</c:v>
                </c:pt>
                <c:pt idx="7">
                  <c:v>44593</c:v>
                </c:pt>
                <c:pt idx="8">
                  <c:v>44621</c:v>
                </c:pt>
                <c:pt idx="9">
                  <c:v>44652</c:v>
                </c:pt>
                <c:pt idx="10">
                  <c:v>44682</c:v>
                </c:pt>
                <c:pt idx="11">
                  <c:v>44713</c:v>
                </c:pt>
                <c:pt idx="12">
                  <c:v>44743</c:v>
                </c:pt>
                <c:pt idx="13">
                  <c:v>44774</c:v>
                </c:pt>
                <c:pt idx="14">
                  <c:v>44805</c:v>
                </c:pt>
                <c:pt idx="15">
                  <c:v>44835</c:v>
                </c:pt>
                <c:pt idx="16">
                  <c:v>44866</c:v>
                </c:pt>
                <c:pt idx="17">
                  <c:v>44896</c:v>
                </c:pt>
                <c:pt idx="18">
                  <c:v>44927</c:v>
                </c:pt>
                <c:pt idx="19">
                  <c:v>44958</c:v>
                </c:pt>
                <c:pt idx="20">
                  <c:v>44986</c:v>
                </c:pt>
                <c:pt idx="21">
                  <c:v>45017</c:v>
                </c:pt>
                <c:pt idx="22">
                  <c:v>45047</c:v>
                </c:pt>
                <c:pt idx="23">
                  <c:v>45078</c:v>
                </c:pt>
                <c:pt idx="24">
                  <c:v>45108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111.01792413688307</c:v>
                </c:pt>
                <c:pt idx="1">
                  <c:v>108.22085373359023</c:v>
                </c:pt>
                <c:pt idx="2">
                  <c:v>109.90594983558944</c:v>
                </c:pt>
                <c:pt idx="3">
                  <c:v>109.49502323161643</c:v>
                </c:pt>
                <c:pt idx="4">
                  <c:v>108.8429160092459</c:v>
                </c:pt>
                <c:pt idx="5">
                  <c:v>110.188245773315</c:v>
                </c:pt>
                <c:pt idx="6">
                  <c:v>112.66097233473309</c:v>
                </c:pt>
                <c:pt idx="7">
                  <c:v>105.04704040313499</c:v>
                </c:pt>
                <c:pt idx="8">
                  <c:v>106.42046808679429</c:v>
                </c:pt>
                <c:pt idx="9">
                  <c:v>105.92433258667694</c:v>
                </c:pt>
                <c:pt idx="10">
                  <c:v>108.85311983545233</c:v>
                </c:pt>
                <c:pt idx="11">
                  <c:v>107.05301629919595</c:v>
                </c:pt>
                <c:pt idx="12">
                  <c:v>107.23404809645832</c:v>
                </c:pt>
                <c:pt idx="13">
                  <c:v>105.71461940122745</c:v>
                </c:pt>
                <c:pt idx="14">
                  <c:v>104.97037040821142</c:v>
                </c:pt>
                <c:pt idx="15">
                  <c:v>109.04841738214918</c:v>
                </c:pt>
                <c:pt idx="16">
                  <c:v>109.86758236534116</c:v>
                </c:pt>
                <c:pt idx="17">
                  <c:v>109.71600233453766</c:v>
                </c:pt>
                <c:pt idx="18">
                  <c:v>110.95940025256492</c:v>
                </c:pt>
                <c:pt idx="19">
                  <c:v>111.14097302942821</c:v>
                </c:pt>
                <c:pt idx="20">
                  <c:v>113.8238521924212</c:v>
                </c:pt>
                <c:pt idx="21">
                  <c:v>110.02584470034385</c:v>
                </c:pt>
                <c:pt idx="22">
                  <c:v>113.25920660093898</c:v>
                </c:pt>
                <c:pt idx="23">
                  <c:v>111.43877833409596</c:v>
                </c:pt>
                <c:pt idx="24">
                  <c:v>111.0574219658908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4715360"/>
        <c:axId val="654711008"/>
      </c:lineChart>
      <c:dateAx>
        <c:axId val="65471536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547110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54711008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54715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2551</Words>
  <Characters>14033</Characters>
  <Application>Microsoft Office Word</Application>
  <DocSecurity>0</DocSecurity>
  <Lines>116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</cp:lastModifiedBy>
  <cp:revision>8</cp:revision>
  <cp:lastPrinted>2023-06-07T12:25:00Z</cp:lastPrinted>
  <dcterms:created xsi:type="dcterms:W3CDTF">2023-08-05T19:17:00Z</dcterms:created>
  <dcterms:modified xsi:type="dcterms:W3CDTF">2023-08-07T11:20:00Z</dcterms:modified>
</cp:coreProperties>
</file>